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D4105" w:rsidRDefault="000A6C6B">
      <w:pPr>
        <w:pStyle w:val="Title"/>
        <w:pBdr>
          <w:top w:val="nil"/>
          <w:left w:val="nil"/>
          <w:bottom w:val="nil"/>
          <w:right w:val="nil"/>
          <w:between w:val="nil"/>
        </w:pBdr>
      </w:pPr>
      <w:bookmarkStart w:id="0" w:name="_nj23sjpj5u97" w:colFirst="0" w:colLast="0"/>
      <w:bookmarkEnd w:id="0"/>
      <w:r>
        <w:t>School-Wide Mental Health/Behavioral Support Protocol and Crisis Resources</w:t>
      </w:r>
    </w:p>
    <w:p w14:paraId="00000002" w14:textId="77777777" w:rsidR="009D4105" w:rsidRDefault="000A6C6B">
      <w:pPr>
        <w:pStyle w:val="Subtitle"/>
        <w:pBdr>
          <w:top w:val="nil"/>
          <w:left w:val="nil"/>
          <w:bottom w:val="nil"/>
          <w:right w:val="nil"/>
          <w:between w:val="nil"/>
        </w:pBdr>
        <w:spacing w:before="0"/>
      </w:pPr>
      <w:bookmarkStart w:id="1" w:name="_qy0ehwns5zow" w:colFirst="0" w:colLast="0"/>
      <w:bookmarkEnd w:id="1"/>
      <w:r>
        <w:t>Orange County Classical Academy</w:t>
      </w:r>
    </w:p>
    <w:p w14:paraId="00000003" w14:textId="77777777" w:rsidR="009D4105" w:rsidRDefault="000A6C6B">
      <w:pPr>
        <w:pStyle w:val="Heading1"/>
      </w:pPr>
      <w:bookmarkStart w:id="2" w:name="_g8bcyvyxrod6" w:colFirst="0" w:colLast="0"/>
      <w:bookmarkEnd w:id="2"/>
      <w:r>
        <w:t>OCCA Mental Health and Behavioral Support Protocol</w:t>
      </w:r>
    </w:p>
    <w:p w14:paraId="00000004" w14:textId="77777777" w:rsidR="009D4105" w:rsidRDefault="000A6C6B">
      <w:r>
        <w:t>As a school, OCCA cares for the emotional well-being of children and youth. This extends beyond the classroom and into the entire school. School-based mental health support focuses on teaching and reinforcing positive behaviors and decision making, promoti</w:t>
      </w:r>
      <w:r>
        <w:t xml:space="preserve">ng social and emotional </w:t>
      </w:r>
      <w:proofErr w:type="gramStart"/>
      <w:r>
        <w:t>competency</w:t>
      </w:r>
      <w:proofErr w:type="gramEnd"/>
      <w:r>
        <w:t xml:space="preserve"> and building resilience. Teachers who notice a student is not responding to class-wide interventions for mental-health will refer students to the school psychologist or school administrators. </w:t>
      </w:r>
    </w:p>
    <w:p w14:paraId="00000005" w14:textId="77777777" w:rsidR="009D4105" w:rsidRDefault="000A6C6B">
      <w:pPr>
        <w:pStyle w:val="Heading1"/>
        <w:pBdr>
          <w:top w:val="nil"/>
          <w:left w:val="nil"/>
          <w:bottom w:val="nil"/>
          <w:right w:val="nil"/>
          <w:between w:val="nil"/>
        </w:pBdr>
      </w:pPr>
      <w:bookmarkStart w:id="3" w:name="_zaodxzhc9rxp" w:colFirst="0" w:colLast="0"/>
      <w:bookmarkEnd w:id="3"/>
      <w:r>
        <w:t>Crisis Resources</w:t>
      </w:r>
    </w:p>
    <w:p w14:paraId="00000006" w14:textId="77777777" w:rsidR="009D4105" w:rsidRDefault="000A6C6B">
      <w:pPr>
        <w:pStyle w:val="Heading1"/>
        <w:pBdr>
          <w:top w:val="nil"/>
          <w:left w:val="nil"/>
          <w:bottom w:val="nil"/>
          <w:right w:val="nil"/>
          <w:between w:val="nil"/>
        </w:pBdr>
      </w:pPr>
      <w:bookmarkStart w:id="4" w:name="_xwvikm3n2xt" w:colFirst="0" w:colLast="0"/>
      <w:bookmarkEnd w:id="4"/>
      <w:r>
        <w:t>211OC.org</w:t>
      </w:r>
    </w:p>
    <w:p w14:paraId="00000007" w14:textId="77777777" w:rsidR="009D4105" w:rsidRDefault="000A6C6B">
      <w:pPr>
        <w:pBdr>
          <w:top w:val="nil"/>
          <w:left w:val="nil"/>
          <w:bottom w:val="nil"/>
          <w:right w:val="nil"/>
          <w:between w:val="nil"/>
        </w:pBdr>
      </w:pPr>
      <w:r>
        <w:t>2</w:t>
      </w:r>
      <w:r>
        <w:t>-1-1 is a free, 24-Hour information and referral service linking to thousands of local health and human service programs in the Orange County area, including help in times of disaster to help those affected find assistance. If you or someone you know needs</w:t>
      </w:r>
      <w:r>
        <w:t xml:space="preserve"> help, dial 2-1-1 for confidential support in 150 languages.</w:t>
      </w:r>
    </w:p>
    <w:p w14:paraId="00000008" w14:textId="77777777" w:rsidR="009D4105" w:rsidRDefault="000A6C6B">
      <w:pPr>
        <w:pBdr>
          <w:top w:val="nil"/>
          <w:left w:val="nil"/>
          <w:bottom w:val="nil"/>
          <w:right w:val="nil"/>
          <w:between w:val="nil"/>
        </w:pBdr>
      </w:pPr>
      <w:hyperlink r:id="rId6">
        <w:r>
          <w:rPr>
            <w:color w:val="1155CC"/>
            <w:u w:val="single"/>
          </w:rPr>
          <w:t>211 OC</w:t>
        </w:r>
      </w:hyperlink>
    </w:p>
    <w:p w14:paraId="00000009" w14:textId="77777777" w:rsidR="009D4105" w:rsidRDefault="000A6C6B">
      <w:pPr>
        <w:pStyle w:val="Heading1"/>
        <w:pBdr>
          <w:top w:val="nil"/>
          <w:left w:val="nil"/>
          <w:bottom w:val="nil"/>
          <w:right w:val="nil"/>
          <w:between w:val="nil"/>
        </w:pBdr>
      </w:pPr>
      <w:bookmarkStart w:id="5" w:name="_2mcvygr6kyjq" w:colFirst="0" w:colLast="0"/>
      <w:bookmarkEnd w:id="5"/>
      <w:r>
        <w:t>Counseling Resources</w:t>
      </w:r>
    </w:p>
    <w:p w14:paraId="0000000A" w14:textId="77777777" w:rsidR="009D4105" w:rsidRDefault="000A6C6B">
      <w:pPr>
        <w:pBdr>
          <w:top w:val="nil"/>
          <w:left w:val="nil"/>
          <w:bottom w:val="nil"/>
          <w:right w:val="nil"/>
          <w:between w:val="nil"/>
        </w:pBdr>
        <w:rPr>
          <w:i/>
        </w:rPr>
      </w:pPr>
      <w:r>
        <w:rPr>
          <w:i/>
        </w:rPr>
        <w:lastRenderedPageBreak/>
        <w:t>Care Solace</w:t>
      </w:r>
    </w:p>
    <w:p w14:paraId="0000000B" w14:textId="77777777" w:rsidR="009D4105" w:rsidRDefault="000A6C6B">
      <w:pPr>
        <w:pBdr>
          <w:top w:val="nil"/>
          <w:left w:val="nil"/>
          <w:bottom w:val="nil"/>
          <w:right w:val="nil"/>
          <w:between w:val="nil"/>
        </w:pBdr>
      </w:pPr>
      <w:r>
        <w:t>Care Solace is an online resource with a live 24/7 concierge line meant to assist individuals in finding local mental health related programs and counseling services.</w:t>
      </w:r>
    </w:p>
    <w:p w14:paraId="0000000C" w14:textId="77777777" w:rsidR="009D4105" w:rsidRDefault="000A6C6B">
      <w:pPr>
        <w:pBdr>
          <w:top w:val="nil"/>
          <w:left w:val="nil"/>
          <w:bottom w:val="nil"/>
          <w:right w:val="nil"/>
          <w:between w:val="nil"/>
        </w:pBdr>
      </w:pPr>
      <w:hyperlink r:id="rId7">
        <w:proofErr w:type="spellStart"/>
        <w:r>
          <w:rPr>
            <w:color w:val="1155CC"/>
            <w:u w:val="single"/>
          </w:rPr>
          <w:t>CareSolace</w:t>
        </w:r>
        <w:proofErr w:type="spellEnd"/>
        <w:r>
          <w:rPr>
            <w:color w:val="1155CC"/>
            <w:u w:val="single"/>
          </w:rPr>
          <w:t xml:space="preserve"> Site</w:t>
        </w:r>
      </w:hyperlink>
    </w:p>
    <w:p w14:paraId="0000000D" w14:textId="77777777" w:rsidR="009D4105" w:rsidRDefault="009D4105">
      <w:pPr>
        <w:pBdr>
          <w:top w:val="nil"/>
          <w:left w:val="nil"/>
          <w:bottom w:val="nil"/>
          <w:right w:val="nil"/>
          <w:between w:val="nil"/>
        </w:pBdr>
        <w:rPr>
          <w:i/>
        </w:rPr>
      </w:pPr>
    </w:p>
    <w:p w14:paraId="0000000E" w14:textId="77777777" w:rsidR="009D4105" w:rsidRDefault="000A6C6B">
      <w:pPr>
        <w:pBdr>
          <w:top w:val="nil"/>
          <w:left w:val="nil"/>
          <w:bottom w:val="nil"/>
          <w:right w:val="nil"/>
          <w:between w:val="nil"/>
        </w:pBdr>
        <w:rPr>
          <w:i/>
        </w:rPr>
      </w:pPr>
      <w:r>
        <w:rPr>
          <w:i/>
        </w:rPr>
        <w:t>The OC Warm Line</w:t>
      </w:r>
    </w:p>
    <w:p w14:paraId="0000000F" w14:textId="77777777" w:rsidR="009D4105" w:rsidRDefault="000A6C6B">
      <w:pPr>
        <w:pBdr>
          <w:top w:val="nil"/>
          <w:left w:val="nil"/>
          <w:bottom w:val="nil"/>
          <w:right w:val="nil"/>
          <w:between w:val="nil"/>
        </w:pBdr>
      </w:pPr>
      <w:r>
        <w:t>Non-crisis, caring support for anyone struggling with emotional/mental health challenges. (877) 910-WARM</w:t>
      </w:r>
    </w:p>
    <w:p w14:paraId="00000010" w14:textId="77777777" w:rsidR="009D4105" w:rsidRDefault="009D4105">
      <w:pPr>
        <w:pBdr>
          <w:top w:val="nil"/>
          <w:left w:val="nil"/>
          <w:bottom w:val="nil"/>
          <w:right w:val="nil"/>
          <w:between w:val="nil"/>
        </w:pBdr>
      </w:pPr>
    </w:p>
    <w:p w14:paraId="00000011" w14:textId="77777777" w:rsidR="009D4105" w:rsidRDefault="000A6C6B">
      <w:pPr>
        <w:pBdr>
          <w:top w:val="nil"/>
          <w:left w:val="nil"/>
          <w:bottom w:val="nil"/>
          <w:right w:val="nil"/>
          <w:between w:val="nil"/>
        </w:pBdr>
        <w:rPr>
          <w:i/>
        </w:rPr>
      </w:pPr>
      <w:r>
        <w:rPr>
          <w:i/>
        </w:rPr>
        <w:t>OC Mental Health Resource Directory</w:t>
      </w:r>
    </w:p>
    <w:p w14:paraId="00000012" w14:textId="77777777" w:rsidR="009D4105" w:rsidRDefault="000A6C6B">
      <w:pPr>
        <w:pBdr>
          <w:top w:val="nil"/>
          <w:left w:val="nil"/>
          <w:bottom w:val="nil"/>
          <w:right w:val="nil"/>
          <w:between w:val="nil"/>
        </w:pBdr>
      </w:pPr>
      <w:r>
        <w:t>Resources for students and families</w:t>
      </w:r>
    </w:p>
    <w:p w14:paraId="00000013" w14:textId="77777777" w:rsidR="009D4105" w:rsidRDefault="000A6C6B">
      <w:pPr>
        <w:pBdr>
          <w:top w:val="nil"/>
          <w:left w:val="nil"/>
          <w:bottom w:val="nil"/>
          <w:right w:val="nil"/>
          <w:between w:val="nil"/>
        </w:pBdr>
      </w:pPr>
      <w:hyperlink r:id="rId8">
        <w:r>
          <w:rPr>
            <w:color w:val="1155CC"/>
            <w:u w:val="single"/>
          </w:rPr>
          <w:t>OC Student Mental Health Resource Info</w:t>
        </w:r>
      </w:hyperlink>
    </w:p>
    <w:p w14:paraId="00000014" w14:textId="77777777" w:rsidR="009D4105" w:rsidRDefault="009D4105">
      <w:pPr>
        <w:pBdr>
          <w:top w:val="nil"/>
          <w:left w:val="nil"/>
          <w:bottom w:val="nil"/>
          <w:right w:val="nil"/>
          <w:between w:val="nil"/>
        </w:pBdr>
      </w:pPr>
    </w:p>
    <w:p w14:paraId="00000015" w14:textId="77777777" w:rsidR="009D4105" w:rsidRDefault="000A6C6B">
      <w:pPr>
        <w:pBdr>
          <w:top w:val="nil"/>
          <w:left w:val="nil"/>
          <w:bottom w:val="nil"/>
          <w:right w:val="nil"/>
          <w:between w:val="nil"/>
        </w:pBdr>
        <w:rPr>
          <w:i/>
        </w:rPr>
      </w:pPr>
      <w:r>
        <w:rPr>
          <w:i/>
        </w:rPr>
        <w:t xml:space="preserve">Children’s Support and Parenting Program (CSPP) Services </w:t>
      </w:r>
    </w:p>
    <w:p w14:paraId="00000016" w14:textId="77777777" w:rsidR="009D4105" w:rsidRDefault="000A6C6B">
      <w:pPr>
        <w:pBdr>
          <w:top w:val="nil"/>
          <w:left w:val="nil"/>
          <w:bottom w:val="nil"/>
          <w:right w:val="nil"/>
          <w:between w:val="nil"/>
        </w:pBdr>
      </w:pPr>
      <w:r>
        <w:t>Psychoeducation groups fo</w:t>
      </w:r>
      <w:r>
        <w:t>r parents and caregivers with school-aged children.</w:t>
      </w:r>
    </w:p>
    <w:p w14:paraId="00000017" w14:textId="77777777" w:rsidR="009D4105" w:rsidRDefault="000A6C6B">
      <w:pPr>
        <w:pBdr>
          <w:top w:val="nil"/>
          <w:left w:val="nil"/>
          <w:bottom w:val="nil"/>
          <w:right w:val="nil"/>
          <w:between w:val="nil"/>
        </w:pBdr>
      </w:pPr>
      <w:r>
        <w:t xml:space="preserve">(714) 480-4678 </w:t>
      </w:r>
      <w:hyperlink r:id="rId9">
        <w:r>
          <w:rPr>
            <w:color w:val="1155CC"/>
            <w:u w:val="single"/>
          </w:rPr>
          <w:t>OC Health Info</w:t>
        </w:r>
      </w:hyperlink>
    </w:p>
    <w:p w14:paraId="00000018" w14:textId="77777777" w:rsidR="009D4105" w:rsidRDefault="009D4105">
      <w:pPr>
        <w:pBdr>
          <w:top w:val="nil"/>
          <w:left w:val="nil"/>
          <w:bottom w:val="nil"/>
          <w:right w:val="nil"/>
          <w:between w:val="nil"/>
        </w:pBdr>
        <w:rPr>
          <w:i/>
        </w:rPr>
      </w:pPr>
    </w:p>
    <w:p w14:paraId="00000019" w14:textId="77777777" w:rsidR="009D4105" w:rsidRDefault="000A6C6B">
      <w:pPr>
        <w:pBdr>
          <w:top w:val="nil"/>
          <w:left w:val="nil"/>
          <w:bottom w:val="nil"/>
          <w:right w:val="nil"/>
          <w:between w:val="nil"/>
        </w:pBdr>
        <w:rPr>
          <w:i/>
        </w:rPr>
      </w:pPr>
      <w:r>
        <w:rPr>
          <w:i/>
        </w:rPr>
        <w:t>National Institute of Mental Health (NAMI):</w:t>
      </w:r>
    </w:p>
    <w:p w14:paraId="0000001A" w14:textId="77777777" w:rsidR="009D4105" w:rsidRDefault="000A6C6B">
      <w:pPr>
        <w:pBdr>
          <w:top w:val="nil"/>
          <w:left w:val="nil"/>
          <w:bottom w:val="nil"/>
          <w:right w:val="nil"/>
          <w:between w:val="nil"/>
        </w:pBdr>
      </w:pPr>
      <w:r>
        <w:t xml:space="preserve">Helpline and family resources and groups for those affected by mental illness. </w:t>
      </w:r>
    </w:p>
    <w:p w14:paraId="0000001B" w14:textId="77777777" w:rsidR="009D4105" w:rsidRDefault="000A6C6B">
      <w:pPr>
        <w:pBdr>
          <w:top w:val="nil"/>
          <w:left w:val="nil"/>
          <w:bottom w:val="nil"/>
          <w:right w:val="nil"/>
          <w:between w:val="nil"/>
        </w:pBdr>
      </w:pPr>
      <w:r>
        <w:t>1</w:t>
      </w:r>
      <w:r>
        <w:t xml:space="preserve">-800-950-NAMI </w:t>
      </w:r>
      <w:r>
        <w:rPr>
          <w:rFonts w:ascii="Arial" w:eastAsia="Arial" w:hAnsi="Arial" w:cs="Arial"/>
          <w:color w:val="444444"/>
          <w:sz w:val="24"/>
          <w:szCs w:val="24"/>
          <w:highlight w:val="white"/>
        </w:rPr>
        <w:t xml:space="preserve"> </w:t>
      </w:r>
      <w:hyperlink r:id="rId10">
        <w:r>
          <w:rPr>
            <w:rFonts w:ascii="Arial" w:eastAsia="Arial" w:hAnsi="Arial" w:cs="Arial"/>
            <w:color w:val="1155CC"/>
            <w:sz w:val="24"/>
            <w:szCs w:val="24"/>
            <w:highlight w:val="white"/>
            <w:u w:val="single"/>
          </w:rPr>
          <w:t>NAMI</w:t>
        </w:r>
      </w:hyperlink>
    </w:p>
    <w:p w14:paraId="0000001C" w14:textId="77777777" w:rsidR="009D4105" w:rsidRDefault="009D4105">
      <w:pPr>
        <w:pBdr>
          <w:top w:val="nil"/>
          <w:left w:val="nil"/>
          <w:bottom w:val="nil"/>
          <w:right w:val="nil"/>
          <w:between w:val="nil"/>
        </w:pBdr>
      </w:pPr>
    </w:p>
    <w:p w14:paraId="0000001D" w14:textId="77777777" w:rsidR="009D4105" w:rsidRDefault="000A6C6B">
      <w:pPr>
        <w:pBdr>
          <w:top w:val="nil"/>
          <w:left w:val="nil"/>
          <w:bottom w:val="nil"/>
          <w:right w:val="nil"/>
          <w:between w:val="nil"/>
        </w:pBdr>
        <w:rPr>
          <w:i/>
        </w:rPr>
      </w:pPr>
      <w:r>
        <w:rPr>
          <w:i/>
        </w:rPr>
        <w:t>Didi Hirsch Mental Health Center</w:t>
      </w:r>
    </w:p>
    <w:p w14:paraId="0000001E" w14:textId="77777777" w:rsidR="009D4105" w:rsidRDefault="000A6C6B">
      <w:pPr>
        <w:pBdr>
          <w:top w:val="nil"/>
          <w:left w:val="nil"/>
          <w:bottom w:val="nil"/>
          <w:right w:val="nil"/>
          <w:between w:val="nil"/>
        </w:pBdr>
      </w:pPr>
      <w:r>
        <w:t xml:space="preserve">Santa Ana Services: Crisis line, </w:t>
      </w:r>
      <w:proofErr w:type="gramStart"/>
      <w:r>
        <w:t>outreach</w:t>
      </w:r>
      <w:proofErr w:type="gramEnd"/>
      <w:r>
        <w:t xml:space="preserve"> and survivor support services for family members of a person who died by suicide.</w:t>
      </w:r>
    </w:p>
    <w:p w14:paraId="0000001F" w14:textId="77777777" w:rsidR="009D4105" w:rsidRDefault="000A6C6B">
      <w:pPr>
        <w:pBdr>
          <w:top w:val="nil"/>
          <w:left w:val="nil"/>
          <w:bottom w:val="nil"/>
          <w:right w:val="nil"/>
          <w:between w:val="nil"/>
        </w:pBdr>
      </w:pPr>
      <w:r>
        <w:t xml:space="preserve">(714) 547-0855 </w:t>
      </w:r>
      <w:hyperlink r:id="rId11">
        <w:r>
          <w:rPr>
            <w:color w:val="1155CC"/>
            <w:u w:val="single"/>
          </w:rPr>
          <w:t>Didi Hirsch</w:t>
        </w:r>
      </w:hyperlink>
    </w:p>
    <w:p w14:paraId="00000020" w14:textId="77777777" w:rsidR="009D4105" w:rsidRDefault="009D4105">
      <w:pPr>
        <w:pBdr>
          <w:top w:val="nil"/>
          <w:left w:val="nil"/>
          <w:bottom w:val="nil"/>
          <w:right w:val="nil"/>
          <w:between w:val="nil"/>
        </w:pBdr>
      </w:pPr>
    </w:p>
    <w:p w14:paraId="00000021" w14:textId="77777777" w:rsidR="009D4105" w:rsidRDefault="000A6C6B">
      <w:pPr>
        <w:pBdr>
          <w:top w:val="nil"/>
          <w:left w:val="nil"/>
          <w:bottom w:val="nil"/>
          <w:right w:val="nil"/>
          <w:between w:val="nil"/>
        </w:pBdr>
        <w:rPr>
          <w:i/>
        </w:rPr>
      </w:pPr>
      <w:r>
        <w:rPr>
          <w:i/>
        </w:rPr>
        <w:t>Friendly Center</w:t>
      </w:r>
    </w:p>
    <w:p w14:paraId="00000022" w14:textId="77777777" w:rsidR="009D4105" w:rsidRDefault="000A6C6B">
      <w:pPr>
        <w:pBdr>
          <w:top w:val="nil"/>
          <w:left w:val="nil"/>
          <w:bottom w:val="nil"/>
          <w:right w:val="nil"/>
          <w:between w:val="nil"/>
        </w:pBdr>
      </w:pPr>
      <w:r>
        <w:t>More than 20 free programs and services are offered to low-income families through our locations in Orange County. The programs help support families in different situations to develop long-term solutions.</w:t>
      </w:r>
    </w:p>
    <w:p w14:paraId="00000023" w14:textId="77777777" w:rsidR="009D4105" w:rsidRDefault="000A6C6B">
      <w:pPr>
        <w:pBdr>
          <w:top w:val="nil"/>
          <w:left w:val="nil"/>
          <w:bottom w:val="nil"/>
          <w:right w:val="nil"/>
          <w:between w:val="nil"/>
        </w:pBdr>
      </w:pPr>
      <w:r>
        <w:t xml:space="preserve">(714) 771-5300 </w:t>
      </w:r>
      <w:hyperlink r:id="rId12">
        <w:r>
          <w:rPr>
            <w:color w:val="1155CC"/>
            <w:u w:val="single"/>
          </w:rPr>
          <w:t>https://friendlycenter.org/</w:t>
        </w:r>
      </w:hyperlink>
    </w:p>
    <w:p w14:paraId="00000024" w14:textId="77777777" w:rsidR="009D4105" w:rsidRDefault="000A6C6B">
      <w:pPr>
        <w:pStyle w:val="Heading1"/>
        <w:pBdr>
          <w:top w:val="nil"/>
          <w:left w:val="nil"/>
          <w:bottom w:val="nil"/>
          <w:right w:val="nil"/>
          <w:between w:val="nil"/>
        </w:pBdr>
      </w:pPr>
      <w:bookmarkStart w:id="6" w:name="_yl02p0ga8yxx" w:colFirst="0" w:colLast="0"/>
      <w:bookmarkEnd w:id="6"/>
      <w:r>
        <w:t>Grief and Loss</w:t>
      </w:r>
    </w:p>
    <w:p w14:paraId="00000025" w14:textId="77777777" w:rsidR="009D4105" w:rsidRDefault="000A6C6B">
      <w:pPr>
        <w:pBdr>
          <w:top w:val="nil"/>
          <w:left w:val="nil"/>
          <w:bottom w:val="nil"/>
          <w:right w:val="nil"/>
          <w:between w:val="nil"/>
        </w:pBdr>
        <w:rPr>
          <w:i/>
        </w:rPr>
      </w:pPr>
      <w:r>
        <w:rPr>
          <w:i/>
        </w:rPr>
        <w:t>Coalition to Support Grieving Students</w:t>
      </w:r>
    </w:p>
    <w:p w14:paraId="00000026" w14:textId="77777777" w:rsidR="009D4105" w:rsidRDefault="000A6C6B">
      <w:pPr>
        <w:pBdr>
          <w:top w:val="nil"/>
          <w:left w:val="nil"/>
          <w:bottom w:val="nil"/>
          <w:right w:val="nil"/>
          <w:between w:val="nil"/>
        </w:pBdr>
      </w:pPr>
      <w:r>
        <w:t>Provides resources to care for grieving students</w:t>
      </w:r>
    </w:p>
    <w:p w14:paraId="00000027" w14:textId="77777777" w:rsidR="009D4105" w:rsidRDefault="000A6C6B">
      <w:pPr>
        <w:pBdr>
          <w:top w:val="nil"/>
          <w:left w:val="nil"/>
          <w:bottom w:val="nil"/>
          <w:right w:val="nil"/>
          <w:between w:val="nil"/>
        </w:pBdr>
      </w:pPr>
      <w:hyperlink r:id="rId13">
        <w:r>
          <w:rPr>
            <w:color w:val="1155CC"/>
            <w:u w:val="single"/>
          </w:rPr>
          <w:t>www.grievingstudents.org</w:t>
        </w:r>
      </w:hyperlink>
    </w:p>
    <w:p w14:paraId="00000028" w14:textId="77777777" w:rsidR="009D4105" w:rsidRDefault="009D4105">
      <w:pPr>
        <w:pBdr>
          <w:top w:val="nil"/>
          <w:left w:val="nil"/>
          <w:bottom w:val="nil"/>
          <w:right w:val="nil"/>
          <w:between w:val="nil"/>
        </w:pBdr>
      </w:pPr>
    </w:p>
    <w:p w14:paraId="00000029" w14:textId="77777777" w:rsidR="009D4105" w:rsidRDefault="000A6C6B">
      <w:pPr>
        <w:pBdr>
          <w:top w:val="nil"/>
          <w:left w:val="nil"/>
          <w:bottom w:val="nil"/>
          <w:right w:val="nil"/>
          <w:between w:val="nil"/>
        </w:pBdr>
        <w:rPr>
          <w:i/>
        </w:rPr>
      </w:pPr>
      <w:r>
        <w:rPr>
          <w:i/>
        </w:rPr>
        <w:t xml:space="preserve">The </w:t>
      </w:r>
      <w:proofErr w:type="spellStart"/>
      <w:r>
        <w:rPr>
          <w:i/>
        </w:rPr>
        <w:t>Dougy</w:t>
      </w:r>
      <w:proofErr w:type="spellEnd"/>
      <w:r>
        <w:rPr>
          <w:i/>
        </w:rPr>
        <w:t xml:space="preserve"> Center-The National Center</w:t>
      </w:r>
      <w:r>
        <w:rPr>
          <w:i/>
        </w:rPr>
        <w:t xml:space="preserve"> for Grieving Children and Families</w:t>
      </w:r>
    </w:p>
    <w:p w14:paraId="0000002A" w14:textId="77777777" w:rsidR="009D4105" w:rsidRDefault="000A6C6B">
      <w:pPr>
        <w:pBdr>
          <w:top w:val="nil"/>
          <w:left w:val="nil"/>
          <w:bottom w:val="nil"/>
          <w:right w:val="nil"/>
          <w:between w:val="nil"/>
        </w:pBdr>
      </w:pPr>
      <w:proofErr w:type="gramStart"/>
      <w:r>
        <w:t>Through the use of</w:t>
      </w:r>
      <w:proofErr w:type="gramEnd"/>
      <w:r>
        <w:t xml:space="preserve"> peer support groups, education, and training provides a safe place for children, teens, young adults and their families who are grieving a death to share their experiences.</w:t>
      </w:r>
    </w:p>
    <w:p w14:paraId="0000002B" w14:textId="77777777" w:rsidR="009D4105" w:rsidRDefault="000A6C6B">
      <w:pPr>
        <w:pBdr>
          <w:top w:val="nil"/>
          <w:left w:val="nil"/>
          <w:bottom w:val="nil"/>
          <w:right w:val="nil"/>
          <w:between w:val="nil"/>
        </w:pBdr>
      </w:pPr>
      <w:r>
        <w:t xml:space="preserve">(866) 775-5683 </w:t>
      </w:r>
      <w:hyperlink r:id="rId14">
        <w:r>
          <w:rPr>
            <w:color w:val="1155CC"/>
            <w:u w:val="single"/>
          </w:rPr>
          <w:t>www.dougy.org</w:t>
        </w:r>
      </w:hyperlink>
    </w:p>
    <w:p w14:paraId="0000002C" w14:textId="77777777" w:rsidR="009D4105" w:rsidRDefault="009D4105">
      <w:pPr>
        <w:widowControl/>
        <w:spacing w:before="0" w:line="276" w:lineRule="auto"/>
      </w:pPr>
    </w:p>
    <w:p w14:paraId="0000002D" w14:textId="77777777" w:rsidR="009D4105" w:rsidRDefault="000A6C6B">
      <w:pPr>
        <w:widowControl/>
        <w:spacing w:before="0" w:line="276" w:lineRule="auto"/>
      </w:pPr>
      <w:r>
        <w:t>More Resources</w:t>
      </w:r>
    </w:p>
    <w:p w14:paraId="0000002E" w14:textId="77777777" w:rsidR="009D4105" w:rsidRDefault="000A6C6B">
      <w:pPr>
        <w:widowControl/>
        <w:spacing w:before="0" w:line="276" w:lineRule="auto"/>
        <w:rPr>
          <w:color w:val="999999"/>
        </w:rPr>
      </w:pPr>
      <w:hyperlink r:id="rId15">
        <w:r>
          <w:rPr>
            <w:color w:val="999999"/>
            <w:u w:val="single"/>
          </w:rPr>
          <w:t>https://padlet.com/selpapd/SSHToolkit</w:t>
        </w:r>
      </w:hyperlink>
    </w:p>
    <w:sectPr w:rsidR="009D4105">
      <w:footerReference w:type="default" r:id="rId16"/>
      <w:footerReference w:type="first" r:id="rId17"/>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01791" w14:textId="77777777" w:rsidR="00000000" w:rsidRDefault="000A6C6B">
      <w:pPr>
        <w:spacing w:before="0" w:line="240" w:lineRule="auto"/>
      </w:pPr>
      <w:r>
        <w:separator/>
      </w:r>
    </w:p>
  </w:endnote>
  <w:endnote w:type="continuationSeparator" w:id="0">
    <w:p w14:paraId="56B5E083" w14:textId="77777777" w:rsidR="00000000" w:rsidRDefault="000A6C6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roid Serif">
    <w:altName w:val="Calibri"/>
    <w:charset w:val="00"/>
    <w:family w:val="auto"/>
    <w:pitch w:val="default"/>
  </w:font>
  <w:font w:name="Oswald">
    <w:charset w:val="00"/>
    <w:family w:val="auto"/>
    <w:pitch w:val="variable"/>
    <w:sig w:usb0="2000020F" w:usb1="00000000" w:usb2="00000000" w:usb3="00000000" w:csb0="00000197"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37o5xb65948r" w:colFirst="0" w:colLast="0"/>
  <w:bookmarkEnd w:id="7"/>
  <w:p w14:paraId="0000002F" w14:textId="3CA94FC7" w:rsidR="009D4105" w:rsidRDefault="000A6C6B">
    <w:pPr>
      <w:pStyle w:val="Heading4"/>
      <w:pBdr>
        <w:top w:val="nil"/>
        <w:left w:val="nil"/>
        <w:bottom w:val="nil"/>
        <w:right w:val="nil"/>
        <w:between w:val="nil"/>
      </w:pBdr>
      <w:rPr>
        <w:b/>
      </w:rPr>
    </w:pPr>
    <w:r>
      <w:fldChar w:fldCharType="begin"/>
    </w:r>
    <w:r>
      <w:instrText>PAGE</w:instrText>
    </w:r>
    <w:r>
      <w:fldChar w:fldCharType="separate"/>
    </w:r>
    <w:r>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en3vqnuvyuya" w:colFirst="0" w:colLast="0"/>
  <w:bookmarkEnd w:id="8"/>
  <w:p w14:paraId="00000030" w14:textId="113BC2B5" w:rsidR="009D4105" w:rsidRDefault="000A6C6B">
    <w:pPr>
      <w:pStyle w:val="Heading4"/>
      <w:pBdr>
        <w:top w:val="nil"/>
        <w:left w:val="nil"/>
        <w:bottom w:val="nil"/>
        <w:right w:val="nil"/>
        <w:between w:val="nil"/>
      </w:pBdr>
    </w:pPr>
    <w:r>
      <w:fldChar w:fldCharType="begin"/>
    </w:r>
    <w:r>
      <w:instrText>PAGE</w:instrText>
    </w:r>
    <w:r>
      <w:fldChar w:fldCharType="separate"/>
    </w:r>
    <w:r>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BBB0A" w14:textId="77777777" w:rsidR="00000000" w:rsidRDefault="000A6C6B">
      <w:pPr>
        <w:spacing w:before="0" w:line="240" w:lineRule="auto"/>
      </w:pPr>
      <w:r>
        <w:separator/>
      </w:r>
    </w:p>
  </w:footnote>
  <w:footnote w:type="continuationSeparator" w:id="0">
    <w:p w14:paraId="3F320573" w14:textId="77777777" w:rsidR="00000000" w:rsidRDefault="000A6C6B">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105"/>
    <w:rsid w:val="000A6C6B"/>
    <w:rsid w:val="009D4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C4589-FE98-415D-A86F-6308A41D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roid Serif" w:eastAsia="Droid Serif" w:hAnsi="Droid Serif" w:cs="Droid Serif"/>
        <w:color w:val="666666"/>
        <w:sz w:val="22"/>
        <w:szCs w:val="22"/>
        <w:lang w:val="en" w:eastAsia="en-US" w:bidi="ar-SA"/>
      </w:rPr>
    </w:rPrDefault>
    <w:pPrDefault>
      <w:pPr>
        <w:widowControl w:val="0"/>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rFonts w:ascii="Oswald" w:eastAsia="Oswald" w:hAnsi="Oswald" w:cs="Oswald"/>
      <w:color w:val="B45F06"/>
      <w:sz w:val="28"/>
      <w:szCs w:val="28"/>
    </w:rPr>
  </w:style>
  <w:style w:type="paragraph" w:styleId="Heading2">
    <w:name w:val="heading 2"/>
    <w:basedOn w:val="Normal"/>
    <w:next w:val="Normal"/>
    <w:uiPriority w:val="9"/>
    <w:unhideWhenUsed/>
    <w:qFormat/>
    <w:pPr>
      <w:spacing w:line="240" w:lineRule="auto"/>
      <w:outlineLvl w:val="1"/>
    </w:pPr>
    <w:rPr>
      <w:rFonts w:ascii="Oswald" w:eastAsia="Oswald" w:hAnsi="Oswald" w:cs="Oswald"/>
      <w:color w:val="783F04"/>
    </w:rPr>
  </w:style>
  <w:style w:type="paragraph" w:styleId="Heading3">
    <w:name w:val="heading 3"/>
    <w:basedOn w:val="Normal"/>
    <w:next w:val="Normal"/>
    <w:uiPriority w:val="9"/>
    <w:unhideWhenUsed/>
    <w:qFormat/>
    <w:pPr>
      <w:spacing w:line="240" w:lineRule="auto"/>
      <w:jc w:val="center"/>
      <w:outlineLvl w:val="2"/>
    </w:pPr>
    <w:rPr>
      <w:b/>
      <w:color w:val="783F04"/>
      <w:sz w:val="36"/>
      <w:szCs w:val="36"/>
    </w:rPr>
  </w:style>
  <w:style w:type="paragraph" w:styleId="Heading4">
    <w:name w:val="heading 4"/>
    <w:basedOn w:val="Normal"/>
    <w:next w:val="Normal"/>
    <w:uiPriority w:val="9"/>
    <w:unhideWhenUsed/>
    <w:qFormat/>
    <w:pPr>
      <w:outlineLvl w:val="3"/>
    </w:pPr>
    <w:rPr>
      <w:rFonts w:ascii="Oswald" w:eastAsia="Oswald" w:hAnsi="Oswald" w:cs="Oswald"/>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240" w:lineRule="auto"/>
      <w:jc w:val="center"/>
    </w:pPr>
    <w:rPr>
      <w:rFonts w:ascii="Oswald" w:eastAsia="Oswald" w:hAnsi="Oswald" w:cs="Oswald"/>
      <w:color w:val="B45F06"/>
      <w:sz w:val="84"/>
      <w:szCs w:val="84"/>
    </w:rPr>
  </w:style>
  <w:style w:type="paragraph" w:styleId="Subtitle">
    <w:name w:val="Subtitle"/>
    <w:basedOn w:val="Normal"/>
    <w:next w:val="Normal"/>
    <w:uiPriority w:val="11"/>
    <w:qFormat/>
    <w:pPr>
      <w:spacing w:before="120"/>
      <w:jc w:val="center"/>
    </w:pPr>
    <w:rPr>
      <w: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yemail.constantcontact.com/New-Resources-for-Orange-County-Students-and-Families-.html?soid=1101289295579&amp;aid=Y98P8cdkoKc" TargetMode="External"/><Relationship Id="rId13" Type="http://schemas.openxmlformats.org/officeDocument/2006/relationships/hyperlink" Target="http://www.grievingstudents.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rangeusd.org/departments/educational-services/student-community-services/caresolace" TargetMode="External"/><Relationship Id="rId12" Type="http://schemas.openxmlformats.org/officeDocument/2006/relationships/hyperlink" Target="https://friendlycenter.org/"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211oc.org/" TargetMode="External"/><Relationship Id="rId11" Type="http://schemas.openxmlformats.org/officeDocument/2006/relationships/hyperlink" Target="https://didihirsch.org/services/" TargetMode="External"/><Relationship Id="rId5" Type="http://schemas.openxmlformats.org/officeDocument/2006/relationships/endnotes" Target="endnotes.xml"/><Relationship Id="rId15" Type="http://schemas.openxmlformats.org/officeDocument/2006/relationships/hyperlink" Target="https://padlet.com/selpapd/SSHToolkit" TargetMode="External"/><Relationship Id="rId10" Type="http://schemas.openxmlformats.org/officeDocument/2006/relationships/hyperlink" Target="http://www.namioc.or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ochealthinfo.com/" TargetMode="External"/><Relationship Id="rId14" Type="http://schemas.openxmlformats.org/officeDocument/2006/relationships/hyperlink" Target="http://www.doug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496</Words>
  <Characters>2829</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Clarida</dc:creator>
  <cp:lastModifiedBy>Tammy Clarida</cp:lastModifiedBy>
  <cp:revision>2</cp:revision>
  <dcterms:created xsi:type="dcterms:W3CDTF">2022-10-06T14:25:00Z</dcterms:created>
  <dcterms:modified xsi:type="dcterms:W3CDTF">2022-10-06T14:25:00Z</dcterms:modified>
</cp:coreProperties>
</file>